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ind w:firstLine="3360" w:firstLineChars="12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厘清思路       解读章程</w:t>
      </w:r>
    </w:p>
    <w:p>
      <w:pPr>
        <w:ind w:firstLine="6440" w:firstLineChars="23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——讲座材料</w:t>
      </w:r>
    </w:p>
    <w:p>
      <w:pP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 xml:space="preserve">                            </w:t>
      </w:r>
      <w:bookmarkStart w:id="2" w:name="_GoBack"/>
      <w:bookmarkEnd w:id="2"/>
      <w:r>
        <w:rPr>
          <w:rFonts w:hint="eastAsia" w:ascii="楷体" w:hAnsi="楷体" w:eastAsia="楷体" w:cs="楷体"/>
          <w:sz w:val="28"/>
          <w:szCs w:val="28"/>
          <w:lang w:val="en-US" w:eastAsia="zh-CN"/>
        </w:rPr>
        <w:t>双流区名校长毛凤鸣工作室：温文勤</w:t>
      </w:r>
    </w:p>
    <w:p>
      <w:pPr>
        <w:rPr>
          <w:rFonts w:hint="eastAsia" w:ascii="楷体" w:hAnsi="楷体" w:eastAsia="楷体" w:cs="楷体"/>
          <w:sz w:val="28"/>
          <w:szCs w:val="28"/>
          <w:lang w:val="en-US" w:eastAsia="zh-CN"/>
        </w:rPr>
      </w:pPr>
    </w:p>
    <w:p>
      <w:pP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 xml:space="preserve">    学校章程是学校的“宪法”，是学校管理的总纲，是学校正常运行与持续发展的保障，是就学校重大问题做出全面性、原则性规定的纲领性文件，是依法治校的基石。学校章程的制定，可以明确学校的追求目标，彰显学校的办学特色、打造学校的教育品牌。从国家政策层面来看：1986年通过的《民法通则》第38条、《中华人民共和国教育法》第二十六条都明确提出了学校作为法人要应具有自己的组织章程；《小学管理规程》第五十八条规定：小学应根据《中华人民共和国教育法》和本规程的规定，结合本校实际情况制定本校章程；2013年《教育部关于印发&lt;全面推进依法治校实施纲要&gt;的通知》也明确提出学校要依法制定具有自身特色的学校章程，《纲要》指出到2015年，全面形成一校一章程的格局。经过核准的章程，应当成为学校改革发展、实现依法治校的基本依据。由此可见章程在学校的发展中具有重要的现实意义。根据</w:t>
      </w:r>
      <w:r>
        <w:rPr>
          <w:rFonts w:hint="default" w:ascii="楷体" w:hAnsi="楷体" w:eastAsia="楷体" w:cs="楷体"/>
          <w:sz w:val="28"/>
          <w:szCs w:val="28"/>
          <w:lang w:val="en-US" w:eastAsia="zh-CN"/>
        </w:rPr>
        <w:t>《成都市教育局关于印发〈成都市中小学校章程制定规程〉的通知》</w:t>
      </w:r>
      <w:r>
        <w:rPr>
          <w:rFonts w:hint="eastAsia" w:ascii="楷体" w:hAnsi="楷体" w:eastAsia="楷体" w:cs="楷体"/>
          <w:sz w:val="28"/>
          <w:szCs w:val="28"/>
          <w:lang w:val="en-US" w:eastAsia="zh-CN"/>
        </w:rPr>
        <w:t>双流区棠湖小学立足学校校情，着眼于未来发展，在“继承与发扬”、“稳定与创新”辩证思想的指导下，通过问计、访谈等调研举措修订和完善了学校原有章程，于2016年6月经教代会审核通过重新发布。学校章程应该是集体的管理智慧，应该是全体师生自我管理、自我约束的智慧。棠湖小学学校新章程是否是全体师生的“共同愿景”呢，带着这一问题我们再次对学校的新章程进行了反复研读和深入剖析。棠湖小学章程具有以下特点：</w:t>
      </w:r>
    </w:p>
    <w:p>
      <w:pPr>
        <w:numPr>
          <w:ilvl w:val="0"/>
          <w:numId w:val="0"/>
        </w:numP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一、顶层设计  着眼发展</w:t>
      </w:r>
    </w:p>
    <w:p>
      <w:pPr>
        <w:numPr>
          <w:ilvl w:val="0"/>
          <w:numId w:val="0"/>
        </w:numP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 xml:space="preserve">    学校章程修订小组以校长为主要负责人，自上而下，集思广益，依法按程序制定和完善学校章程，保证章程内容适应教育改革与发展要求，与法律法规和政策保持一致。棠湖小学章程对学校办学宗旨、办学目标、育人目标、办学特色等顶层设计进行了进一步确认，这既是对学校办学历史和办学传统的传承和延续，也是基于学校现实需要和发展愿景的凝练和阐述，对学校未来发展将起到重要的指导和引领作用。</w:t>
      </w:r>
    </w:p>
    <w:p>
      <w:pPr>
        <w:numPr>
          <w:ilvl w:val="0"/>
          <w:numId w:val="0"/>
        </w:numP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二、概括全面  重点突出</w:t>
      </w:r>
    </w:p>
    <w:p>
      <w:pPr>
        <w:numPr>
          <w:ilvl w:val="0"/>
          <w:numId w:val="0"/>
        </w:numP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 xml:space="preserve">    棠湖小学学校章程将学校的组织机构和管理体制、教育教学管理、学生管理、教职工管理、家长学校管理、财务管理等重要管理工作作了全面详实的概括。章程的组织机构和管理体制这一章内容重点突出了课教处、德育处、安全处、办公室、总务处、师生服务中心、宣传外事办、信息技术中心八大职能部门相应的管理职责；第三章“教育教学”这一版块突出了“聚焦核心素养培育”，以三课（课程、课堂、课题）为抓手纵深推进课程建设，充分发挥课程育人的功能。</w:t>
      </w:r>
    </w:p>
    <w:p>
      <w:pPr>
        <w:numPr>
          <w:ilvl w:val="0"/>
          <w:numId w:val="0"/>
        </w:numP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三、依法制章  分权制约</w:t>
      </w:r>
    </w:p>
    <w:p>
      <w:pPr>
        <w:numPr>
          <w:ilvl w:val="0"/>
          <w:numId w:val="0"/>
        </w:numPr>
        <w:ind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学校章程制定基本体现了现代学校制度建设的要求：依法办学、自主管理、民主监督、社会参与。章程制定依据了《民法通则》《中华人民共和国教育法》《小学管理规程》</w:t>
      </w:r>
      <w:r>
        <w:rPr>
          <w:rFonts w:hint="default" w:ascii="楷体" w:hAnsi="楷体" w:eastAsia="楷体" w:cs="楷体"/>
          <w:sz w:val="28"/>
          <w:szCs w:val="28"/>
          <w:lang w:val="en-US" w:eastAsia="zh-CN"/>
        </w:rPr>
        <w:t>《成都市教育局关于印发〈成都市中小学校章程制定规程〉的通知》</w:t>
      </w:r>
      <w:r>
        <w:rPr>
          <w:rFonts w:hint="eastAsia" w:ascii="楷体" w:hAnsi="楷体" w:eastAsia="楷体" w:cs="楷体"/>
          <w:sz w:val="28"/>
          <w:szCs w:val="28"/>
          <w:lang w:val="en-US" w:eastAsia="zh-CN"/>
        </w:rPr>
        <w:t>等法律法规。学校实行分权制组织机构。校长办公会、行政办公会、学术委员会、家长委员会、教职工代表大会、党总支等组织，共同组成学校权力机构，分别决策相应事项。各组织机构相互制约，防止决策失误或某一方权利过度膨胀。</w:t>
      </w:r>
    </w:p>
    <w:p>
      <w:pPr>
        <w:numPr>
          <w:ilvl w:val="0"/>
          <w:numId w:val="0"/>
        </w:numP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四、以人为本    彰显权利</w:t>
      </w:r>
    </w:p>
    <w:p>
      <w:pPr>
        <w:numPr>
          <w:ilvl w:val="0"/>
          <w:numId w:val="0"/>
        </w:numPr>
        <w:ind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学校章程赋予了校长、教师、学生的权利与义务。没有对校长、对师生权利的维护就不会有真正的素质教育，素质教育也只是一个空中楼阁。</w:t>
      </w:r>
    </w:p>
    <w:p>
      <w:pPr>
        <w:numPr>
          <w:ilvl w:val="0"/>
          <w:numId w:val="0"/>
        </w:numPr>
        <w:ind w:firstLine="560"/>
        <w:jc w:val="cente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校长的权利和义务</w:t>
      </w:r>
    </w:p>
    <w:p>
      <w:pPr>
        <w:numPr>
          <w:ilvl w:val="0"/>
          <w:numId w:val="0"/>
        </w:numPr>
        <w:ind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棠湖小学章程第第七条</w:t>
      </w:r>
      <w:bookmarkStart w:id="0" w:name="OLE_LINK15"/>
      <w:r>
        <w:rPr>
          <w:rFonts w:hint="eastAsia" w:ascii="楷体" w:hAnsi="楷体" w:eastAsia="楷体" w:cs="楷体"/>
          <w:sz w:val="28"/>
          <w:szCs w:val="28"/>
          <w:lang w:val="en-US" w:eastAsia="zh-CN"/>
        </w:rPr>
        <w:t>明确提出学校实行校长负责制。校长主持全面工作，</w:t>
      </w:r>
      <w:bookmarkEnd w:id="0"/>
      <w:bookmarkStart w:id="1" w:name="OLE_LINK16"/>
      <w:r>
        <w:rPr>
          <w:rFonts w:hint="eastAsia" w:ascii="楷体" w:hAnsi="楷体" w:eastAsia="楷体" w:cs="楷体"/>
          <w:sz w:val="28"/>
          <w:szCs w:val="28"/>
          <w:lang w:val="en-US" w:eastAsia="zh-CN"/>
        </w:rPr>
        <w:t>校长是学校的法定代表人，对外代表学校，对内全面负责学校的教育教学和行政管理工作。副校长对校长负责，协助校长分管学校教育教学、德育、安全、行政等具体工作。</w:t>
      </w:r>
      <w:bookmarkEnd w:id="1"/>
      <w:r>
        <w:rPr>
          <w:rFonts w:hint="eastAsia" w:ascii="楷体" w:hAnsi="楷体" w:eastAsia="楷体" w:cs="楷体"/>
          <w:sz w:val="28"/>
          <w:szCs w:val="28"/>
          <w:lang w:val="en-US" w:eastAsia="zh-CN"/>
        </w:rPr>
        <w:t xml:space="preserve">第八条规定校长行使下列主要职权，这个职权既是权利，也是义务。 </w:t>
      </w:r>
    </w:p>
    <w:p>
      <w:pPr>
        <w:numPr>
          <w:ilvl w:val="0"/>
          <w:numId w:val="0"/>
        </w:numPr>
        <w:ind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1、依照国家法律法规和教育政策，组织制定、实施学校发展规划和学校具体规章制度，对学校的教育教学、教研教改和行政工作进行决策和统一指挥；</w:t>
      </w:r>
    </w:p>
    <w:p>
      <w:pPr>
        <w:numPr>
          <w:ilvl w:val="0"/>
          <w:numId w:val="0"/>
        </w:numPr>
        <w:ind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2、根据国家政策和有关规定，结合学校工作的需要，按照精干高效的原则，推荐副校长，按规定确定学校内设机构及其负责人人选；</w:t>
      </w:r>
    </w:p>
    <w:p>
      <w:pPr>
        <w:numPr>
          <w:ilvl w:val="0"/>
          <w:numId w:val="0"/>
        </w:numPr>
        <w:ind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 xml:space="preserve">3、按照国有资产的管理规定，管理学校财产；对财政拨款、学杂费以及社会赞助或个人捐赠等学校的各种收入，按照财经制度和有关规定统筹安排、合理使用；   </w:t>
      </w:r>
    </w:p>
    <w:p>
      <w:pPr>
        <w:numPr>
          <w:ilvl w:val="0"/>
          <w:numId w:val="0"/>
        </w:numPr>
        <w:ind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4、对教育行政部门的工作提出意见和建议；</w:t>
      </w:r>
    </w:p>
    <w:p>
      <w:pPr>
        <w:numPr>
          <w:ilvl w:val="0"/>
          <w:numId w:val="0"/>
        </w:numPr>
        <w:ind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5、行使国家和上级教育行政部门授予的其他职权。</w:t>
      </w:r>
    </w:p>
    <w:p>
      <w:pPr>
        <w:numPr>
          <w:ilvl w:val="0"/>
          <w:numId w:val="0"/>
        </w:numPr>
        <w:ind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通过对校长权利与义务的解读可以知道，学校章程在赋予了校长权利的同时也规定了校长的义务。校长有有拟订学校发展规划，制定具体规章制度的权利；有对学校教育教学和其他行政管理中的重要问题进行决策的权利；那么他相应就有贯彻执行国家的教育方针、教育法规和政策，保证学校的教育教学质量的义务；就有规划学校发展、领导课程教学、引领师生成长、抓好干部选培、维护学校、教职工和学生的合法权益的义务。由此可见权利与义务不是绝对的，权利的背后一定蕴藏着相应的义务。</w:t>
      </w:r>
    </w:p>
    <w:p>
      <w:pPr>
        <w:numPr>
          <w:ilvl w:val="0"/>
          <w:numId w:val="0"/>
        </w:numPr>
        <w:ind w:firstLine="560"/>
        <w:jc w:val="cente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教师的权利和义务</w:t>
      </w:r>
    </w:p>
    <w:p>
      <w:pPr>
        <w:numPr>
          <w:ilvl w:val="0"/>
          <w:numId w:val="0"/>
        </w:numPr>
        <w:ind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同样，章程赋予了教师权利也规定了教师的义务。棠湖小学章程第35条赋予了教师具有“指导学生学习和发展，评定学生品行和学业成绩”的权利，这个权利的蕴藏的含义就是教师要贯彻国家的教育方针，遵守规章制度，认真履行自己的义务（这个义务具体就是指认真备课、上课、认真批改作业、关心、爱护每一个学生，尊重学生人格，促进学生在品德、智力、体质等方面全面发展）。</w:t>
      </w:r>
    </w:p>
    <w:p>
      <w:pPr>
        <w:numPr>
          <w:ilvl w:val="0"/>
          <w:numId w:val="0"/>
        </w:numPr>
        <w:ind w:firstLine="560"/>
        <w:jc w:val="cente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学生的权利和义务</w:t>
      </w:r>
    </w:p>
    <w:p>
      <w:pPr>
        <w:numPr>
          <w:ilvl w:val="0"/>
          <w:numId w:val="0"/>
        </w:numPr>
        <w:ind w:firstLine="560" w:firstLineChars="2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棠湖小学章程对赋予学生的权利是：</w:t>
      </w:r>
    </w:p>
    <w:p>
      <w:pPr>
        <w:numPr>
          <w:ilvl w:val="0"/>
          <w:numId w:val="0"/>
        </w:numPr>
        <w:ind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1、享受平等受教育的权利。如受到学校或教师的不公正待遇，有权提出申诉；</w:t>
      </w:r>
    </w:p>
    <w:p>
      <w:pPr>
        <w:numPr>
          <w:ilvl w:val="0"/>
          <w:numId w:val="0"/>
        </w:numPr>
        <w:ind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2、参与学校组织的各种教育教学活动，使用学校提供的教育教学资源；</w:t>
      </w:r>
    </w:p>
    <w:p>
      <w:pPr>
        <w:numPr>
          <w:ilvl w:val="0"/>
          <w:numId w:val="0"/>
        </w:numPr>
        <w:ind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3、在学业成绩和操行品行上获得公正评价；</w:t>
      </w:r>
    </w:p>
    <w:p>
      <w:pPr>
        <w:numPr>
          <w:ilvl w:val="0"/>
          <w:numId w:val="0"/>
        </w:numPr>
        <w:ind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4、参加学校组织的各种活动，享有教育教学设施、设备、图书资料等使用权；</w:t>
      </w:r>
    </w:p>
    <w:p>
      <w:pPr>
        <w:numPr>
          <w:ilvl w:val="0"/>
          <w:numId w:val="0"/>
        </w:numPr>
        <w:ind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5、享有法律、法规赋予的其他权利。</w:t>
      </w:r>
    </w:p>
    <w:p>
      <w:pPr>
        <w:numPr>
          <w:ilvl w:val="0"/>
          <w:numId w:val="0"/>
        </w:numPr>
        <w:ind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同时学生也应该履行的义务是：遵守法律法规及学校章程制度，遵守公共秩序和学生行为规范要求；践行社会主义核心价值观，维护学校声誉；努力学习，完成规定的学习任务。</w:t>
      </w:r>
    </w:p>
    <w:p>
      <w:pPr>
        <w:numPr>
          <w:ilvl w:val="0"/>
          <w:numId w:val="0"/>
        </w:numPr>
        <w:ind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从学生、教师、校长的权利与义务可以看出以人为本是依法治校的出发点和归宿。制度是刚性的，但学校的制度归根结底是人的执行和遵守，因此以人为本是推进章程建设、发挥章程效能的关键。在没有认真学习章程之前，我们对学校章程的认识也许是模糊的。通过学习和解读，我们认识到一部好的章程将助力学校办学和学生成长。一所好学校必须建立起以学校章程为首的制度体系，健全与之匹配的各项规章制度，这样无论校长怎么变动、教师如何流动，学校都能持续发展。</w:t>
      </w:r>
    </w:p>
    <w:p>
      <w:pPr>
        <w:numPr>
          <w:ilvl w:val="0"/>
          <w:numId w:val="0"/>
        </w:numPr>
        <w:ind w:firstLine="560" w:firstLineChars="2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“他山之石，可以攻玉。”对比北京十一学校的章程，用研究的目光审视我们的章程，发现我们的章程存在概念模糊的问题。</w:t>
      </w:r>
    </w:p>
    <w:p>
      <w:pPr>
        <w:numPr>
          <w:ilvl w:val="0"/>
          <w:numId w:val="0"/>
        </w:numPr>
        <w:ind w:firstLine="560" w:firstLineChars="2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棠湖小学章程分则第二章为组织机构和管理体制，第三章为教育教学。其对应北京十一学校章程分则第三章为管理机制，第四章为课程与教育教学管理。“管理体制”和“管理机制”，“教育教学”和“课程与教育教学管理”两组概念看似相似，实则有着不同的内涵。</w:t>
      </w:r>
    </w:p>
    <w:p>
      <w:pPr>
        <w:numPr>
          <w:ilvl w:val="0"/>
          <w:numId w:val="0"/>
        </w:numPr>
        <w:ind w:firstLine="560"/>
        <w:jc w:val="cente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“管理体制”和“管理机制”</w:t>
      </w:r>
    </w:p>
    <w:p>
      <w:pPr>
        <w:numPr>
          <w:ilvl w:val="0"/>
          <w:numId w:val="0"/>
        </w:numPr>
        <w:ind w:firstLine="560" w:firstLineChars="2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“体制”，从管理学角度来说，指的是国家机关、企事业单位的机构设置和管理权限划分及其相应关系的制度，指的是有关组织形式的制度。“机制”从社会学角度，指其内部组织和运行变化的规律。 在任何一个系统中，机制都起着基础性的、根本的作用。通俗地说，体制是静态的，例如机构设置、管理制度；机制是动态的，例如流程、奖励、约束。例如初建海南为独立省时，聘请了外国专家帮助设计管理制度，当时专家就问：你是要体制还是要机制？可见体制与机制的区别。一个好的有发展的企业，不但需要体制，更需要一个好的机制，包括竞争机制、奖励机制、约束机制等。从概念界定来看，十一学校分则提出的管理机制更为准确。</w:t>
      </w:r>
    </w:p>
    <w:p>
      <w:pPr>
        <w:numPr>
          <w:ilvl w:val="0"/>
          <w:numId w:val="0"/>
        </w:numPr>
        <w:ind w:firstLine="560"/>
        <w:jc w:val="cente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“教育教学”和“课程与教育教学管理”</w:t>
      </w:r>
    </w:p>
    <w:p>
      <w:pPr>
        <w:ind w:firstLine="560" w:firstLineChars="2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教育教学”这个概念内涵极其丰富，我校章程把“教育教学”作为分则内容，北京十一学校章程把“课程与教育教学管理”作为分则内容。比较“教育教学”和“课程与教育教学管理”两个概念可以发现北京十一学校章程分则对概念的定位更加精准，指向更明确。课程改革、课程建设是当下教学改革最热点、最聚焦的关键词，对课程涵义的界定也是丰富多元的，概括来说课程就是指学校为实现教育目标而选择的教育内容及其进程安排的总和，它包括学校所教的各门学科和</w:t>
      </w:r>
      <w:r>
        <w:rPr>
          <w:rFonts w:hint="eastAsia" w:ascii="楷体" w:hAnsi="楷体" w:eastAsia="楷体" w:cs="楷体"/>
          <w:sz w:val="28"/>
          <w:szCs w:val="28"/>
        </w:rPr>
        <w:t>有目的、有计划的教育活动。</w:t>
      </w:r>
      <w:r>
        <w:rPr>
          <w:rFonts w:hint="eastAsia" w:ascii="楷体" w:hAnsi="楷体" w:eastAsia="楷体" w:cs="楷体"/>
          <w:sz w:val="28"/>
          <w:szCs w:val="28"/>
          <w:lang w:eastAsia="zh-CN"/>
        </w:rPr>
        <w:t>所以北京十一学校章程以“课程与教育教学管理”作为分则而不是用“教育教学”来笼统地表述，更能体现学校教育教学改革行动的目标和方向，这样的表述更加清晰和准确。</w:t>
      </w:r>
    </w:p>
    <w:p>
      <w:pPr>
        <w:rPr>
          <w:rFonts w:hint="eastAsia" w:ascii="楷体" w:hAnsi="楷体" w:eastAsia="楷体" w:cs="楷体"/>
          <w:sz w:val="28"/>
          <w:szCs w:val="28"/>
        </w:rPr>
      </w:pPr>
      <w:r>
        <w:rPr>
          <w:rFonts w:hint="eastAsia" w:ascii="楷体" w:hAnsi="楷体" w:eastAsia="楷体" w:cs="楷体"/>
          <w:sz w:val="28"/>
          <w:szCs w:val="28"/>
          <w:lang w:val="en-US" w:eastAsia="zh-CN"/>
        </w:rPr>
        <w:t xml:space="preserve">   章程制定出来不是束之高阁的,而应该成为学校改革发展、实现依法治校的基本依据。章程建设的目的是“建立现代学校制度”，而制定章程的目的在于实施章程，让章程在学校发展中发挥效能。章程的实施是弥足艰难的，章程是否有效实施体现于学校现代制度的建设、发展规划的制定、工作计划的落实、活动安排的具体实施；章程的有效实施有赖于管理者的思想和情感，有赖于章程赋予校长、教师、学生、家长的权利与义务是否得以体现。《章程》不是一个冷冰冰的制度，而是凝聚着全体师生智慧和思想的、充满着温度的行动纲领。“千锤百炼为一绿。”有价值、能落地、可实施的章程需要在实施的过程中不断审视、不断修订、不断完善。</w:t>
      </w:r>
    </w:p>
    <w:p>
      <w:pPr>
        <w:rPr>
          <w:rFonts w:hint="eastAsia" w:ascii="楷体" w:hAnsi="楷体" w:eastAsia="楷体" w:cs="楷体"/>
          <w:sz w:val="28"/>
          <w:szCs w:val="28"/>
        </w:rPr>
      </w:pPr>
    </w:p>
    <w:p>
      <w:pPr>
        <w:rPr>
          <w:rFonts w:hint="eastAsia" w:ascii="楷体" w:hAnsi="楷体" w:eastAsia="楷体" w:cs="楷体"/>
          <w:sz w:val="28"/>
          <w:szCs w:val="28"/>
        </w:rPr>
      </w:pPr>
    </w:p>
    <w:p>
      <w:pPr>
        <w:rPr>
          <w:rFonts w:hint="eastAsia" w:ascii="楷体" w:hAnsi="楷体" w:eastAsia="楷体" w:cs="楷体"/>
          <w:sz w:val="28"/>
          <w:szCs w:val="28"/>
        </w:rPr>
      </w:pPr>
    </w:p>
    <w:p>
      <w:pPr>
        <w:rPr>
          <w:rFonts w:hint="eastAsia" w:ascii="楷体" w:hAnsi="楷体" w:eastAsia="楷体" w:cs="楷体"/>
          <w:sz w:val="28"/>
          <w:szCs w:val="28"/>
        </w:rPr>
      </w:pPr>
    </w:p>
    <w:p>
      <w:pPr>
        <w:rPr>
          <w:rFonts w:hint="eastAsia" w:ascii="楷体" w:hAnsi="楷体" w:eastAsia="楷体" w:cs="楷体"/>
          <w:sz w:val="28"/>
          <w:szCs w:val="28"/>
        </w:rPr>
      </w:pPr>
    </w:p>
    <w:p>
      <w:pPr>
        <w:rPr>
          <w:rFonts w:hint="eastAsia" w:ascii="楷体" w:hAnsi="楷体" w:eastAsia="楷体" w:cs="楷体"/>
          <w:sz w:val="28"/>
          <w:szCs w:val="28"/>
        </w:rPr>
      </w:pPr>
    </w:p>
    <w:p>
      <w:pPr>
        <w:rPr>
          <w:rFonts w:hint="eastAsia"/>
        </w:rPr>
      </w:pPr>
    </w:p>
    <w:p>
      <w:pPr>
        <w:rPr>
          <w:rFonts w:hint="eastAsia"/>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40001" w:csb1="00000000"/>
  </w:font>
  <w:font w:name="华文宋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Calibri">
    <w:panose1 w:val="020F0502020204030204"/>
    <w:charset w:val="86"/>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Times">
    <w:altName w:val="Times New Roman"/>
    <w:panose1 w:val="02020603050405020304"/>
    <w:charset w:val="00"/>
    <w:family w:val="roman"/>
    <w:pitch w:val="default"/>
    <w:sig w:usb0="00000000" w:usb1="00000000" w:usb2="00000009" w:usb3="00000000" w:csb0="400001FF" w:csb1="FFFF0000"/>
  </w:font>
  <w:font w:name="Calibri Light">
    <w:panose1 w:val="020F0302020204030204"/>
    <w:charset w:val="00"/>
    <w:family w:val="auto"/>
    <w:pitch w:val="default"/>
    <w:sig w:usb0="A00002EF" w:usb1="4000207B" w:usb2="00000000" w:usb3="00000000" w:csb0="2000019F" w:csb1="00000000"/>
  </w:font>
  <w:font w:name="Menlo">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方正小标宋简体">
    <w:altName w:val="微软雅黑"/>
    <w:panose1 w:val="03000509000000000000"/>
    <w:charset w:val="86"/>
    <w:family w:val="script"/>
    <w:pitch w:val="default"/>
    <w:sig w:usb0="00000000" w:usb1="00000000" w:usb2="00000000" w:usb3="00000000" w:csb0="00040001" w:csb1="00000000"/>
  </w:font>
  <w:font w:name="方正黑体简体">
    <w:altName w:val="微软雅黑"/>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MS PGothic">
    <w:panose1 w:val="020B0600070205080204"/>
    <w:charset w:val="80"/>
    <w:family w:val="swiss"/>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8E4A94"/>
    <w:rsid w:val="01F430B4"/>
    <w:rsid w:val="044378A1"/>
    <w:rsid w:val="13221AD0"/>
    <w:rsid w:val="1AAA02A8"/>
    <w:rsid w:val="3A257052"/>
    <w:rsid w:val="3A6F5083"/>
    <w:rsid w:val="3C4C28EA"/>
    <w:rsid w:val="3DC47C5F"/>
    <w:rsid w:val="41900545"/>
    <w:rsid w:val="498E4A94"/>
    <w:rsid w:val="4AA80ED3"/>
    <w:rsid w:val="5ADB0601"/>
    <w:rsid w:val="600900F5"/>
    <w:rsid w:val="60435426"/>
    <w:rsid w:val="6A4A72EF"/>
    <w:rsid w:val="6B643A34"/>
    <w:rsid w:val="6C9C281A"/>
    <w:rsid w:val="73A77FDA"/>
    <w:rsid w:val="791F2B5E"/>
    <w:rsid w:val="7A3D630F"/>
    <w:rsid w:val="7BB30814"/>
    <w:rsid w:val="7DB10D4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Office_10.1.0.6877_F1E327BC-269C-435d-A152-05C5408002CA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2017-03-18T02:45:00Z</dcterms:created>
  <dc:creator>Administrator</dc:creator>
  <cp:lastModifiedBy>Administrator</cp:lastModifiedBy>
  <cp:lastPrinted>2017-03-23T02:39:00Z</cp:lastPrinted>
  <dcterms:modified xsi:type="dcterms:W3CDTF">2017-11-14T12:03:56Z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